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6DE6DBA9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611790">
        <w:rPr>
          <w:bCs/>
          <w:color w:val="FF0000"/>
        </w:rPr>
        <w:t>428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BA6CB8" w:rsidP="00BA6CB8" w14:paraId="4966D64B" w14:textId="20B34FF0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611790">
        <w:rPr>
          <w:rFonts w:ascii="Tahoma" w:hAnsi="Tahoma" w:cs="Tahoma"/>
          <w:b/>
          <w:bCs/>
          <w:color w:val="FF0000"/>
          <w:sz w:val="20"/>
          <w:szCs w:val="20"/>
        </w:rPr>
        <w:t>1280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611790">
        <w:rPr>
          <w:rFonts w:ascii="Tahoma" w:hAnsi="Tahoma" w:cs="Tahoma"/>
          <w:b/>
          <w:bCs/>
          <w:color w:val="FF0000"/>
          <w:sz w:val="20"/>
          <w:szCs w:val="20"/>
        </w:rPr>
        <w:t>5</w:t>
      </w:r>
      <w:r w:rsidR="00057358">
        <w:rPr>
          <w:rFonts w:ascii="Tahoma" w:hAnsi="Tahoma" w:cs="Tahoma"/>
          <w:b/>
          <w:bCs/>
          <w:color w:val="FF0000"/>
          <w:sz w:val="20"/>
          <w:szCs w:val="20"/>
        </w:rPr>
        <w:t>5</w:t>
      </w:r>
    </w:p>
    <w:p w:rsidR="00CE0F51" w:rsidP="00E93CAD" w14:paraId="581CA23E" w14:textId="0937CA60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61AB593D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B5641">
        <w:rPr>
          <w:sz w:val="28"/>
          <w:szCs w:val="28"/>
        </w:rPr>
        <w:t>0</w:t>
      </w:r>
      <w:r w:rsidR="009F7E6F">
        <w:rPr>
          <w:sz w:val="28"/>
          <w:szCs w:val="28"/>
        </w:rPr>
        <w:t>8</w:t>
      </w:r>
      <w:r w:rsidR="005B5641">
        <w:rPr>
          <w:sz w:val="28"/>
          <w:szCs w:val="28"/>
        </w:rPr>
        <w:t xml:space="preserve"> апреля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CE0F51">
        <w:rPr>
          <w:color w:val="000000"/>
          <w:sz w:val="28"/>
          <w:szCs w:val="28"/>
        </w:rPr>
        <w:t xml:space="preserve">я Нижневартовска Ханты-Мансийского автономного округа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F95A36" w:rsidRPr="00C62496" w:rsidP="00F95A36" w14:paraId="620BD5C8" w14:textId="3017B19B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color w:val="FF0000"/>
          <w:sz w:val="28"/>
          <w:szCs w:val="28"/>
        </w:rPr>
        <w:t>председателя гаражно-строительного кооператива</w:t>
      </w:r>
      <w:r w:rsidRPr="005B5641" w:rsidR="00CE0F51">
        <w:rPr>
          <w:color w:val="FF0000"/>
          <w:sz w:val="28"/>
          <w:szCs w:val="28"/>
        </w:rPr>
        <w:t xml:space="preserve"> «</w:t>
      </w:r>
      <w:r>
        <w:rPr>
          <w:rFonts w:eastAsia="MS Mincho"/>
          <w:color w:val="FF0000"/>
          <w:sz w:val="28"/>
          <w:szCs w:val="28"/>
        </w:rPr>
        <w:t>777</w:t>
      </w:r>
      <w:r w:rsidRPr="005B5641" w:rsidR="00CE0F51">
        <w:rPr>
          <w:color w:val="FF0000"/>
          <w:sz w:val="28"/>
          <w:szCs w:val="28"/>
        </w:rPr>
        <w:t>»</w:t>
      </w:r>
      <w:r w:rsidRPr="005B5641">
        <w:rPr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Адаевой Динаре Багомедовне</w:t>
      </w:r>
      <w:r w:rsidRPr="005B5641">
        <w:rPr>
          <w:rFonts w:eastAsia="MS Mincho"/>
          <w:color w:val="FF0000"/>
          <w:sz w:val="28"/>
          <w:szCs w:val="28"/>
        </w:rPr>
        <w:t xml:space="preserve">, </w:t>
      </w:r>
      <w:r w:rsidR="0062031F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 года рождения, уроженки </w:t>
      </w:r>
      <w:r w:rsidR="0062031F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проживающей по адресу: </w:t>
      </w:r>
      <w:r w:rsidR="0062031F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паспорт </w:t>
      </w:r>
      <w:r w:rsidR="0062031F">
        <w:rPr>
          <w:rFonts w:eastAsia="MS Mincho"/>
          <w:color w:val="FF0000"/>
          <w:sz w:val="28"/>
          <w:szCs w:val="28"/>
        </w:rPr>
        <w:t>…</w:t>
      </w:r>
    </w:p>
    <w:p w:rsidR="00F95A36" w:rsidRPr="00C62496" w:rsidP="00F95A36" w14:paraId="7BDD6D55" w14:textId="7777777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CE0F51" w:rsidRPr="008D644E" w:rsidP="00F95A36" w14:paraId="44CFA050" w14:textId="1DB60780">
      <w:pPr>
        <w:ind w:firstLine="540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Адаева</w:t>
      </w:r>
      <w:r w:rsidR="00057358">
        <w:rPr>
          <w:rFonts w:eastAsia="MS Mincho"/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Д</w:t>
      </w:r>
      <w:r w:rsidR="00057358">
        <w:rPr>
          <w:rFonts w:eastAsia="MS Mincho"/>
          <w:color w:val="FF0000"/>
          <w:sz w:val="28"/>
          <w:szCs w:val="28"/>
        </w:rPr>
        <w:t>.</w:t>
      </w:r>
      <w:r>
        <w:rPr>
          <w:rFonts w:eastAsia="MS Mincho"/>
          <w:color w:val="FF0000"/>
          <w:sz w:val="28"/>
          <w:szCs w:val="28"/>
        </w:rPr>
        <w:t>Б</w:t>
      </w:r>
      <w:r w:rsidR="00057358">
        <w:rPr>
          <w:rFonts w:eastAsia="MS Mincho"/>
          <w:color w:val="FF0000"/>
          <w:sz w:val="28"/>
          <w:szCs w:val="28"/>
        </w:rPr>
        <w:t>.</w:t>
      </w:r>
      <w:r w:rsidRPr="0036007E" w:rsidR="00F95A36">
        <w:rPr>
          <w:rFonts w:eastAsia="MS Mincho"/>
          <w:sz w:val="28"/>
          <w:szCs w:val="28"/>
        </w:rPr>
        <w:t xml:space="preserve">, являясь </w:t>
      </w:r>
      <w:r>
        <w:rPr>
          <w:color w:val="FF0000"/>
          <w:sz w:val="28"/>
          <w:szCs w:val="28"/>
        </w:rPr>
        <w:t>председателем гаражно-строительного кооператива</w:t>
      </w:r>
      <w:r w:rsidRPr="005B5641">
        <w:rPr>
          <w:color w:val="FF0000"/>
          <w:sz w:val="28"/>
          <w:szCs w:val="28"/>
        </w:rPr>
        <w:t xml:space="preserve"> «</w:t>
      </w:r>
      <w:r>
        <w:rPr>
          <w:rFonts w:eastAsia="MS Mincho"/>
          <w:color w:val="FF0000"/>
          <w:sz w:val="28"/>
          <w:szCs w:val="28"/>
        </w:rPr>
        <w:t>777</w:t>
      </w:r>
      <w:r w:rsidRPr="005B5641">
        <w:rPr>
          <w:color w:val="FF0000"/>
          <w:sz w:val="28"/>
          <w:szCs w:val="28"/>
        </w:rPr>
        <w:t>»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, </w:t>
      </w:r>
      <w:r w:rsidRPr="0036007E" w:rsidR="00F95A36">
        <w:rPr>
          <w:rFonts w:eastAsia="MS Mincho"/>
          <w:sz w:val="28"/>
          <w:szCs w:val="28"/>
        </w:rPr>
        <w:t xml:space="preserve">расположенного по адресу: ХМАО-Югра, г. Нижневартовск, 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ул. </w:t>
      </w:r>
      <w:r>
        <w:rPr>
          <w:rFonts w:eastAsia="MS Mincho"/>
          <w:color w:val="FF0000"/>
          <w:sz w:val="28"/>
          <w:szCs w:val="28"/>
        </w:rPr>
        <w:t>Кузоваткина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, </w:t>
      </w:r>
      <w:r>
        <w:rPr>
          <w:rFonts w:eastAsia="MS Mincho"/>
          <w:color w:val="FF0000"/>
          <w:sz w:val="28"/>
          <w:szCs w:val="28"/>
        </w:rPr>
        <w:t>17</w:t>
      </w:r>
      <w:r w:rsidR="00057358">
        <w:rPr>
          <w:rFonts w:eastAsia="MS Mincho"/>
          <w:color w:val="FF0000"/>
          <w:sz w:val="28"/>
          <w:szCs w:val="28"/>
        </w:rPr>
        <w:t xml:space="preserve">, </w:t>
      </w:r>
      <w:r>
        <w:rPr>
          <w:rFonts w:eastAsia="MS Mincho"/>
          <w:color w:val="FF0000"/>
          <w:sz w:val="28"/>
          <w:szCs w:val="28"/>
        </w:rPr>
        <w:t>4</w:t>
      </w:r>
      <w:r w:rsidRPr="008D644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представлен, в результате чего ею нарушены требования п. 7 ст. 431 Налогового кодекса РФ.</w:t>
      </w:r>
    </w:p>
    <w:p w:rsidR="00CE0F51" w:rsidRPr="008D644E" w:rsidP="00CE0F51" w14:paraId="6C45EE22" w14:textId="7611C018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Адаева Д.Б.</w:t>
      </w:r>
      <w:r w:rsidRPr="008D644E">
        <w:rPr>
          <w:sz w:val="28"/>
          <w:szCs w:val="28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материала, извещена надлежащим обр</w:t>
      </w:r>
      <w:r w:rsidRPr="008D644E">
        <w:rPr>
          <w:sz w:val="28"/>
          <w:szCs w:val="28"/>
        </w:rPr>
        <w:t>азом, предоставила заявление, в котором просила дело рассмотреть в ее отсутствие,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77F738FA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="00611790">
        <w:rPr>
          <w:color w:val="C00000"/>
          <w:sz w:val="28"/>
          <w:szCs w:val="28"/>
        </w:rPr>
        <w:t>86032507100429600001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611790">
        <w:rPr>
          <w:color w:val="C00000"/>
          <w:sz w:val="28"/>
          <w:szCs w:val="28"/>
        </w:rPr>
        <w:t>12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77F2FCAE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611790">
        <w:rPr>
          <w:color w:val="C00000"/>
          <w:sz w:val="28"/>
          <w:szCs w:val="28"/>
        </w:rPr>
        <w:t>12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Межрайонную ИФНС России по ХМАО – Югре № 6 по адре</w:t>
      </w:r>
      <w:r>
        <w:rPr>
          <w:sz w:val="28"/>
          <w:szCs w:val="28"/>
        </w:rPr>
        <w:t>су: г. Нижневартовск, ул. Менделеева, д. 13, каб. № 205;</w:t>
      </w:r>
    </w:p>
    <w:p w:rsidR="00CE0F51" w:rsidP="00CE0F51" w14:paraId="0AEDCE02" w14:textId="713D75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071B6" w:rsidRPr="00964075" w:rsidP="007071B6" w14:paraId="15C22C1B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</w:t>
      </w:r>
      <w:r w:rsidRPr="00964075">
        <w:rPr>
          <w:sz w:val="28"/>
          <w:szCs w:val="28"/>
        </w:rPr>
        <w:t xml:space="preserve">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</w:t>
      </w:r>
      <w:r w:rsidRPr="00964075">
        <w:rPr>
          <w:sz w:val="28"/>
          <w:szCs w:val="28"/>
        </w:rPr>
        <w:t>федеральным органом исполнительной власти, уполном</w:t>
      </w:r>
      <w:r w:rsidRPr="00964075">
        <w:rPr>
          <w:sz w:val="28"/>
          <w:szCs w:val="28"/>
        </w:rPr>
        <w:t>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</w:t>
      </w:r>
      <w:r w:rsidRPr="00964075">
        <w:rPr>
          <w:sz w:val="28"/>
          <w:szCs w:val="28"/>
        </w:rPr>
        <w:t xml:space="preserve">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0F51" w:rsidP="00CE0F51" w14:paraId="3998FDB7" w14:textId="76DE773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</w:t>
      </w:r>
      <w:r>
        <w:rPr>
          <w:sz w:val="28"/>
          <w:szCs w:val="28"/>
        </w:rPr>
        <w:t xml:space="preserve">ив исследованные доказательства в их совокупности, мировой судья приходит к выводу, что </w:t>
      </w:r>
      <w:r w:rsidR="00611790">
        <w:rPr>
          <w:rFonts w:eastAsia="MS Mincho"/>
          <w:color w:val="FF0000"/>
          <w:sz w:val="28"/>
          <w:szCs w:val="28"/>
        </w:rPr>
        <w:t>Адаева Д.Б.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</w:t>
      </w:r>
      <w:r>
        <w:rPr>
          <w:sz w:val="28"/>
          <w:szCs w:val="28"/>
        </w:rPr>
        <w:t xml:space="preserve">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</w:t>
      </w:r>
      <w:r>
        <w:rPr>
          <w:color w:val="171717" w:themeColor="background2" w:themeShade="1A"/>
          <w:sz w:val="28"/>
          <w:szCs w:val="28"/>
        </w:rPr>
        <w:t xml:space="preserve">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</w:t>
      </w:r>
      <w:r>
        <w:rPr>
          <w:color w:val="171717" w:themeColor="background2" w:themeShade="1A"/>
          <w:sz w:val="28"/>
          <w:szCs w:val="28"/>
        </w:rPr>
        <w:t>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CE0F51" w:rsidP="00CE0F51" w14:paraId="5BC75A3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</w:t>
      </w:r>
      <w:r>
        <w:rPr>
          <w:color w:val="171717" w:themeColor="background2" w:themeShade="1A"/>
          <w:sz w:val="28"/>
          <w:szCs w:val="28"/>
        </w:rPr>
        <w:t>ивных правонарушениях, мировой судья</w:t>
      </w: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590331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 гаражно-строительного кооператива</w:t>
      </w:r>
      <w:r w:rsidRPr="005B5641">
        <w:rPr>
          <w:color w:val="FF0000"/>
          <w:sz w:val="28"/>
          <w:szCs w:val="28"/>
        </w:rPr>
        <w:t xml:space="preserve"> «</w:t>
      </w:r>
      <w:r>
        <w:rPr>
          <w:rFonts w:eastAsia="MS Mincho"/>
          <w:color w:val="FF0000"/>
          <w:sz w:val="28"/>
          <w:szCs w:val="28"/>
        </w:rPr>
        <w:t>777</w:t>
      </w:r>
      <w:r w:rsidRPr="005B5641">
        <w:rPr>
          <w:color w:val="FF0000"/>
          <w:sz w:val="28"/>
          <w:szCs w:val="28"/>
        </w:rPr>
        <w:t xml:space="preserve">» </w:t>
      </w:r>
      <w:r>
        <w:rPr>
          <w:rFonts w:eastAsia="MS Mincho"/>
          <w:color w:val="FF0000"/>
          <w:sz w:val="28"/>
          <w:szCs w:val="28"/>
        </w:rPr>
        <w:t>Адаеву Динару Багомедовну</w:t>
      </w:r>
      <w:r w:rsidRPr="005B5641" w:rsidR="00F95A36">
        <w:rPr>
          <w:color w:val="FF0000"/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Российской Федерации об </w:t>
      </w:r>
      <w:r w:rsidRPr="005636DB">
        <w:rPr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12F0907B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671561" w:rsidRPr="005636DB" w:rsidP="003850AA" w14:paraId="0E9275CB" w14:textId="421DD891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судебного участка № 1                                                                 О.В.Вдовина</w:t>
      </w:r>
    </w:p>
    <w:sectPr w:rsidSect="009F7E6F">
      <w:headerReference w:type="even" r:id="rId4"/>
      <w:headerReference w:type="default" r:id="rId5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3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57358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A3917"/>
    <w:rsid w:val="001C5C75"/>
    <w:rsid w:val="002113D8"/>
    <w:rsid w:val="00211BAA"/>
    <w:rsid w:val="00212FA4"/>
    <w:rsid w:val="00227B7E"/>
    <w:rsid w:val="00245D7B"/>
    <w:rsid w:val="002717D0"/>
    <w:rsid w:val="002925F0"/>
    <w:rsid w:val="002D2795"/>
    <w:rsid w:val="002E05A4"/>
    <w:rsid w:val="0036007E"/>
    <w:rsid w:val="00384B5A"/>
    <w:rsid w:val="003850A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A7A11"/>
    <w:rsid w:val="005B5641"/>
    <w:rsid w:val="005B60F4"/>
    <w:rsid w:val="005B6F88"/>
    <w:rsid w:val="005D2F42"/>
    <w:rsid w:val="005F3401"/>
    <w:rsid w:val="00611790"/>
    <w:rsid w:val="0062031F"/>
    <w:rsid w:val="00630153"/>
    <w:rsid w:val="006579E9"/>
    <w:rsid w:val="00671561"/>
    <w:rsid w:val="00673EB2"/>
    <w:rsid w:val="00683CB0"/>
    <w:rsid w:val="006C3753"/>
    <w:rsid w:val="006D2F22"/>
    <w:rsid w:val="0070287E"/>
    <w:rsid w:val="007071B6"/>
    <w:rsid w:val="00770889"/>
    <w:rsid w:val="007E0276"/>
    <w:rsid w:val="007E1A89"/>
    <w:rsid w:val="008A06A5"/>
    <w:rsid w:val="008D48CC"/>
    <w:rsid w:val="008D644E"/>
    <w:rsid w:val="00912DDA"/>
    <w:rsid w:val="0092385D"/>
    <w:rsid w:val="00935DCB"/>
    <w:rsid w:val="00964075"/>
    <w:rsid w:val="00971471"/>
    <w:rsid w:val="00993B2D"/>
    <w:rsid w:val="009F69C1"/>
    <w:rsid w:val="009F77EB"/>
    <w:rsid w:val="009F7E6F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A6CB8"/>
    <w:rsid w:val="00BB0152"/>
    <w:rsid w:val="00BD14B4"/>
    <w:rsid w:val="00C16E90"/>
    <w:rsid w:val="00C25543"/>
    <w:rsid w:val="00C4260C"/>
    <w:rsid w:val="00C52D7D"/>
    <w:rsid w:val="00C603B7"/>
    <w:rsid w:val="00C62496"/>
    <w:rsid w:val="00CE0507"/>
    <w:rsid w:val="00CE0F51"/>
    <w:rsid w:val="00D135BA"/>
    <w:rsid w:val="00D358E1"/>
    <w:rsid w:val="00DC2571"/>
    <w:rsid w:val="00DE33D5"/>
    <w:rsid w:val="00E562CA"/>
    <w:rsid w:val="00E93CAD"/>
    <w:rsid w:val="00EA0945"/>
    <w:rsid w:val="00F16020"/>
    <w:rsid w:val="00F443EC"/>
    <w:rsid w:val="00F8738C"/>
    <w:rsid w:val="00F95A36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B8C1A0-68C6-4103-8273-682FECC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paragraph" w:styleId="NoSpacing">
    <w:name w:val="No Spacing"/>
    <w:uiPriority w:val="1"/>
    <w:qFormat/>
    <w:rsid w:val="00F9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50A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5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